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4F57" w14:textId="77777777" w:rsidR="001B585D" w:rsidRPr="001B585D" w:rsidRDefault="001B585D" w:rsidP="001B585D">
      <w:pPr>
        <w:jc w:val="center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s-ES_tradnl"/>
        </w:rPr>
        <w:t>Journal Articles</w:t>
      </w:r>
    </w:p>
    <w:p w14:paraId="6BA39FA9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65483FD" w14:textId="02A926BE" w:rsidR="00186797" w:rsidRPr="00186797" w:rsidRDefault="00186797" w:rsidP="00186797">
      <w:pPr>
        <w:rPr>
          <w:rFonts w:ascii="Times New Roman" w:hAnsi="Times New Roman" w:cs="Times New Roman"/>
          <w:lang w:val="en-US"/>
        </w:rPr>
      </w:pPr>
      <w:r w:rsidRPr="00186797">
        <w:rPr>
          <w:rFonts w:ascii="Times New Roman" w:hAnsi="Times New Roman" w:cs="Times New Roman"/>
          <w:b/>
          <w:bCs/>
          <w:lang w:val="en-US"/>
        </w:rPr>
        <w:t xml:space="preserve">Godefroit-Winkel, </w:t>
      </w:r>
      <w:r w:rsidRPr="00186797">
        <w:rPr>
          <w:rFonts w:ascii="Times New Roman" w:hAnsi="Times New Roman" w:cs="Times New Roman"/>
          <w:b/>
          <w:bCs/>
          <w:lang w:val="en-US"/>
        </w:rPr>
        <w:t>D</w:t>
      </w:r>
      <w:r>
        <w:rPr>
          <w:rFonts w:ascii="Times New Roman" w:hAnsi="Times New Roman" w:cs="Times New Roman"/>
          <w:lang w:val="en-US"/>
        </w:rPr>
        <w:t>.</w:t>
      </w:r>
      <w:r w:rsidR="003947E2">
        <w:rPr>
          <w:rFonts w:ascii="Times New Roman" w:hAnsi="Times New Roman" w:cs="Times New Roman"/>
          <w:lang w:val="en-US"/>
        </w:rPr>
        <w:t>,</w:t>
      </w:r>
      <w:r w:rsidRPr="001867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86797">
        <w:rPr>
          <w:rFonts w:ascii="Times New Roman" w:hAnsi="Times New Roman" w:cs="Times New Roman"/>
          <w:lang w:val="en-US"/>
        </w:rPr>
        <w:t>Schill</w:t>
      </w:r>
      <w:proofErr w:type="spellEnd"/>
      <w:r w:rsidRPr="0018679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M.</w:t>
      </w:r>
      <w:r w:rsidR="003947E2">
        <w:rPr>
          <w:rFonts w:ascii="Times New Roman" w:hAnsi="Times New Roman" w:cs="Times New Roman"/>
          <w:lang w:val="en-US"/>
        </w:rPr>
        <w:t>,</w:t>
      </w:r>
      <w:r w:rsidRPr="00186797">
        <w:rPr>
          <w:rFonts w:ascii="Times New Roman" w:hAnsi="Times New Roman" w:cs="Times New Roman"/>
          <w:lang w:val="en-US"/>
        </w:rPr>
        <w:t xml:space="preserve"> Longo, </w:t>
      </w:r>
      <w:r>
        <w:rPr>
          <w:rFonts w:ascii="Times New Roman" w:hAnsi="Times New Roman" w:cs="Times New Roman"/>
          <w:lang w:val="en-US"/>
        </w:rPr>
        <w:t>C.</w:t>
      </w:r>
      <w:r w:rsidR="003947E2">
        <w:rPr>
          <w:rFonts w:ascii="Times New Roman" w:hAnsi="Times New Roman" w:cs="Times New Roman"/>
          <w:lang w:val="en-US"/>
        </w:rPr>
        <w:t>,</w:t>
      </w:r>
      <w:r w:rsidRPr="00186797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186797">
        <w:rPr>
          <w:rFonts w:ascii="Times New Roman" w:hAnsi="Times New Roman" w:cs="Times New Roman"/>
          <w:lang w:val="en-US"/>
        </w:rPr>
        <w:t>Chour</w:t>
      </w:r>
      <w:proofErr w:type="spellEnd"/>
      <w:r w:rsidRPr="0018679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M.</w:t>
      </w:r>
      <w:r w:rsidRPr="00186797">
        <w:rPr>
          <w:rFonts w:ascii="Times New Roman" w:hAnsi="Times New Roman" w:cs="Times New Roman"/>
          <w:lang w:val="en-US"/>
        </w:rPr>
        <w:t xml:space="preserve"> (2020) “Building City Identities: A Consumer Perspective,</w:t>
      </w:r>
      <w:r w:rsidR="003947E2">
        <w:rPr>
          <w:rFonts w:ascii="Times New Roman" w:hAnsi="Times New Roman" w:cs="Times New Roman"/>
          <w:lang w:val="en-US"/>
        </w:rPr>
        <w:t>”</w:t>
      </w:r>
      <w:r w:rsidRPr="00186797">
        <w:rPr>
          <w:rFonts w:ascii="Times New Roman" w:hAnsi="Times New Roman" w:cs="Times New Roman"/>
          <w:lang w:val="en-US"/>
        </w:rPr>
        <w:t> </w:t>
      </w:r>
      <w:r w:rsidRPr="00186797">
        <w:rPr>
          <w:rFonts w:ascii="Times New Roman" w:hAnsi="Times New Roman" w:cs="Times New Roman"/>
          <w:i/>
          <w:iCs/>
          <w:lang w:val="en-US"/>
        </w:rPr>
        <w:t>Markets, Globalization &amp; Development Review</w:t>
      </w:r>
      <w:r>
        <w:rPr>
          <w:rFonts w:ascii="Times New Roman" w:hAnsi="Times New Roman" w:cs="Times New Roman"/>
          <w:lang w:val="en-US"/>
        </w:rPr>
        <w:t>,</w:t>
      </w:r>
      <w:r w:rsidRPr="00186797">
        <w:rPr>
          <w:rFonts w:ascii="Times New Roman" w:hAnsi="Times New Roman" w:cs="Times New Roman"/>
          <w:lang w:val="en-US"/>
        </w:rPr>
        <w:t xml:space="preserve"> 5</w:t>
      </w:r>
      <w:r>
        <w:rPr>
          <w:rFonts w:ascii="Times New Roman" w:hAnsi="Times New Roman" w:cs="Times New Roman"/>
          <w:lang w:val="en-US"/>
        </w:rPr>
        <w:t>,</w:t>
      </w:r>
      <w:r w:rsidRPr="00186797">
        <w:rPr>
          <w:rFonts w:ascii="Times New Roman" w:hAnsi="Times New Roman" w:cs="Times New Roman"/>
          <w:lang w:val="en-US"/>
        </w:rPr>
        <w:t xml:space="preserve"> 2, Article 4. </w:t>
      </w:r>
    </w:p>
    <w:p w14:paraId="36B81F80" w14:textId="77777777" w:rsidR="00186797" w:rsidRDefault="00186797" w:rsidP="00801B7C">
      <w:pPr>
        <w:rPr>
          <w:rFonts w:ascii="Times New Roman" w:hAnsi="Times New Roman" w:cs="Times New Roman"/>
          <w:lang w:val="en-US"/>
        </w:rPr>
      </w:pPr>
    </w:p>
    <w:p w14:paraId="37EDDB45" w14:textId="50BB2646" w:rsidR="00801B7C" w:rsidRPr="00801B7C" w:rsidRDefault="00801B7C" w:rsidP="00801B7C">
      <w:pPr>
        <w:rPr>
          <w:rFonts w:ascii="Times New Roman" w:hAnsi="Times New Roman" w:cs="Times New Roman"/>
          <w:lang w:val="en-US"/>
        </w:rPr>
      </w:pPr>
      <w:proofErr w:type="spellStart"/>
      <w:r w:rsidRPr="00801B7C">
        <w:rPr>
          <w:rFonts w:ascii="Times New Roman" w:hAnsi="Times New Roman" w:cs="Times New Roman"/>
          <w:lang w:val="en-US"/>
        </w:rPr>
        <w:t>Schill</w:t>
      </w:r>
      <w:proofErr w:type="spellEnd"/>
      <w:r w:rsidRPr="00801B7C">
        <w:rPr>
          <w:rFonts w:ascii="Times New Roman" w:hAnsi="Times New Roman" w:cs="Times New Roman"/>
          <w:lang w:val="en-US"/>
        </w:rPr>
        <w:t xml:space="preserve">, M., </w:t>
      </w:r>
      <w:r w:rsidRPr="00801B7C">
        <w:rPr>
          <w:rFonts w:ascii="Times New Roman" w:hAnsi="Times New Roman" w:cs="Times New Roman"/>
          <w:b/>
          <w:bCs/>
          <w:lang w:val="en-US"/>
        </w:rPr>
        <w:t>Godefroit-Winkel, D</w:t>
      </w:r>
      <w:r w:rsidRPr="00801B7C">
        <w:rPr>
          <w:rFonts w:ascii="Times New Roman" w:hAnsi="Times New Roman" w:cs="Times New Roman"/>
          <w:lang w:val="en-US"/>
        </w:rPr>
        <w:t xml:space="preserve">. and </w:t>
      </w:r>
      <w:proofErr w:type="spellStart"/>
      <w:r w:rsidRPr="00801B7C">
        <w:rPr>
          <w:rFonts w:ascii="Times New Roman" w:hAnsi="Times New Roman" w:cs="Times New Roman"/>
          <w:lang w:val="en-US"/>
        </w:rPr>
        <w:t>Üçok</w:t>
      </w:r>
      <w:proofErr w:type="spellEnd"/>
      <w:r w:rsidRPr="00801B7C">
        <w:rPr>
          <w:rFonts w:ascii="Times New Roman" w:hAnsi="Times New Roman" w:cs="Times New Roman"/>
          <w:lang w:val="en-US"/>
        </w:rPr>
        <w:t xml:space="preserve">-Hughes, M. (2020), “A </w:t>
      </w:r>
      <w:proofErr w:type="gramStart"/>
      <w:r w:rsidRPr="00801B7C">
        <w:rPr>
          <w:rFonts w:ascii="Times New Roman" w:hAnsi="Times New Roman" w:cs="Times New Roman"/>
          <w:lang w:val="en-US"/>
        </w:rPr>
        <w:t>Country of Origin</w:t>
      </w:r>
      <w:proofErr w:type="gramEnd"/>
      <w:r w:rsidRPr="00801B7C">
        <w:rPr>
          <w:rFonts w:ascii="Times New Roman" w:hAnsi="Times New Roman" w:cs="Times New Roman"/>
          <w:lang w:val="en-US"/>
        </w:rPr>
        <w:t xml:space="preserve"> Perspective on Climate Change Actions: Evidence from France, Morocco, and the United States,” </w:t>
      </w:r>
      <w:r w:rsidRPr="00801B7C">
        <w:rPr>
          <w:rFonts w:ascii="Times New Roman" w:hAnsi="Times New Roman" w:cs="Times New Roman"/>
          <w:i/>
          <w:iCs/>
          <w:lang w:val="en-US"/>
        </w:rPr>
        <w:t xml:space="preserve">Journal of International Marketing </w:t>
      </w:r>
      <w:r w:rsidRPr="00801B7C">
        <w:rPr>
          <w:rFonts w:ascii="Times New Roman" w:hAnsi="Times New Roman" w:cs="Times New Roman"/>
          <w:lang w:val="en-US"/>
        </w:rPr>
        <w:t>(ABS 3; CNRS 2)</w:t>
      </w:r>
    </w:p>
    <w:p w14:paraId="4EAA47C1" w14:textId="77777777" w:rsidR="00801B7C" w:rsidRDefault="00801B7C" w:rsidP="001B585D">
      <w:pPr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</w:pPr>
    </w:p>
    <w:p w14:paraId="143AB703" w14:textId="3BBCA137" w:rsidR="001B585D" w:rsidRPr="00801B7C" w:rsidRDefault="001B585D" w:rsidP="001B585D">
      <w:pPr>
        <w:rPr>
          <w:rFonts w:ascii="Times New Roman" w:hAnsi="Times New Roman" w:cs="Times New Roman"/>
          <w:lang w:val="en-US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Peñaloza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L. (2020), “Women’s Empowerment at the Moroccan Supermarket: An Ethnographic Account of Achieved Capabilities and Altered Social Relations in an Emerging Retail Servicescape,”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Journal of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Macromarketing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, </w:t>
      </w:r>
      <w:r w:rsidR="00801B7C" w:rsidRPr="00801B7C">
        <w:rPr>
          <w:rFonts w:ascii="Times New Roman" w:hAnsi="Times New Roman" w:cs="Times New Roman"/>
          <w:lang w:val="en-US"/>
        </w:rPr>
        <w:t>4, 1, 492-509 (ABS 2; CNRS 3)</w:t>
      </w:r>
    </w:p>
    <w:p w14:paraId="4E818456" w14:textId="77777777" w:rsidR="00801B7C" w:rsidRPr="001B585D" w:rsidRDefault="00801B7C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2B8BA4B7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Hogg, K. H. (2020), “Young Children’s Consumer Agency: The Case of French Children and Recycling,”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Journal of Business Research,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110, 292-305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(ABS 3; CNRS 2)</w:t>
      </w:r>
    </w:p>
    <w:p w14:paraId="273AC3EB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147AD42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D., Diallo, M. F. and Barbarossa, C. (2019), “Consumers’ Intentions to Purchase Smart Home Objects: Do Environmental Issues Matter?”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Ecological Economics,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161, 176-185 (ABS 3; CNRS 1)</w:t>
      </w:r>
    </w:p>
    <w:p w14:paraId="4728D3F3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0457E294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and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(2019), “Consumer Segments in the Smart Environmental Objects Market,”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Journal of Consumer Marketing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36, 2, 317-327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(ABS 1; CNRS 4)</w:t>
      </w:r>
    </w:p>
    <w:p w14:paraId="3A9BFE50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0D7825E5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and Hogg, M. K. (2019), “The Interplay of Emotions and Consumption in the Relational Identity Trajectories of Grandmothers with their Grandchildren,”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European Journal of Marketing,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53, 2, 164-194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(ABS 3; CNRS 3)</w:t>
      </w:r>
    </w:p>
    <w:p w14:paraId="55528C1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AD46C20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S.,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., and Diallo, M. F. (2018), “Does the Culture affect the Relationship among Utilitarian and non-Utilitarian Values, Satisfaction and Loyalty to Shopping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Centres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? Evidence from Two Maghreb Countries,”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International Journal of Retail &amp; Distribution Management,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46, 11/12, 1153-1169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(ABS 2; CNRS 3)</w:t>
      </w:r>
    </w:p>
    <w:p w14:paraId="2244DC7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6C9CC9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(2018), “Developing Shopping Abilities to Empower: An Ethnography of Moroccan Women in Supermarkets,”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Markets, Globalization and Development Review,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3, 2, 2, 1-32. Available at: https://digitalcommons.uri.edu/mgdr/vol3/iss2/2</w:t>
      </w:r>
    </w:p>
    <w:p w14:paraId="46B9B7A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DC69D56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Diallo, M. F., Diop-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Sall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F.,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S. and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(2018), “How Shopping Mall Service Quality Affects Customer Loyalty Across Developing African Countries: The Moderation of the Cultural Context,”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Journal of International Marketing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20, 10, 1-16 (ABS 3; CNRS 2)</w:t>
      </w:r>
    </w:p>
    <w:p w14:paraId="278EE42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   </w:t>
      </w:r>
    </w:p>
    <w:p w14:paraId="2FD2917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Lethielleux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L.,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. et Combes-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Joret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(2018), “Action de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l'Entreprise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dans la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Lutte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contre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le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Réchauffement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Climatique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: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Effets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sur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l'Identification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Organisationnelle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et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l'Engagement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Organisationnel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des Salaries”,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Revue de Gestion des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Ressources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Humaines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2, 3-18 (CNRS 2)</w:t>
      </w:r>
    </w:p>
    <w:p w14:paraId="3C227285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10902353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Figueiredo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B.,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Chelekis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J., DeBerry-Spence B.,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Firat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F. A., Ger G.,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Kravets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O.,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Moisander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J.,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Nuttavuthisit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K.,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Peñaloza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L., and Tadajewski M. (2014), “Developing Markets? Understanding the Role of Markets and Development at the Intersection of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Macromarketing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Transformative Consumer Research (TCR)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”, Journal of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Macromarketing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35, 2, 257-27 (ABS 2; CNRS 4)</w:t>
      </w:r>
    </w:p>
    <w:p w14:paraId="04A7D3D0" w14:textId="77777777" w:rsidR="001B585D" w:rsidRPr="001B585D" w:rsidRDefault="001B585D" w:rsidP="001B585D">
      <w:pPr>
        <w:spacing w:after="240"/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35758FEE" w14:textId="77777777" w:rsidR="001B585D" w:rsidRPr="001B585D" w:rsidRDefault="001B585D" w:rsidP="001B585D">
      <w:pPr>
        <w:jc w:val="center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s-ES_tradnl"/>
        </w:rPr>
        <w:t>Book Chapters</w:t>
      </w:r>
    </w:p>
    <w:p w14:paraId="7A1F6E3B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22D4C64C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and Winkel M. (2018), “Rethinking Industrial Marketing from a Cultural Perspective: A Spanish Steel Mill in Morocco after the 2008 Crisis,” in Diallo M.F.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Kaswengi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J. eds.,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In Times of Crisis: Perspectives and Challenges of the 21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st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Century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Nova Science Publishers.</w:t>
      </w:r>
    </w:p>
    <w:p w14:paraId="57C804A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2F66AF7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Bonsu, S. K. and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(2016), “Guinness in Africa: Contemporary Branding at the Base of the Pyramid” in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Dall’omo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Riley F., Singh J. and Blankson Ch. eds.,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The Routledge Companion to Contemporary Brand Management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Routledge.</w:t>
      </w:r>
    </w:p>
    <w:p w14:paraId="11654DCE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7666A3C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. and Bonsu S. K. (2014), “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Repenser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les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Stratégies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Globales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dans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une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Perspective Culturelle”, in Collin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Lachaud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I. ed.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Repenser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 xml:space="preserve"> le Commerce,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Vers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 xml:space="preserve"> une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Perspective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 xml:space="preserve"> Socio-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Culturelle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 xml:space="preserve"> de la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Distribution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eastAsia="es-ES_tradnl"/>
        </w:rPr>
        <w:t>, EMS.</w:t>
      </w:r>
    </w:p>
    <w:p w14:paraId="5AA7437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eastAsia="es-ES_tradnl"/>
        </w:rPr>
      </w:pPr>
    </w:p>
    <w:p w14:paraId="5CF59599" w14:textId="77777777" w:rsidR="00795C05" w:rsidRPr="00795C05" w:rsidRDefault="00795C05" w:rsidP="00795C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s-ES_tradnl"/>
        </w:rPr>
      </w:pPr>
      <w:r w:rsidRPr="00795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s-ES_tradnl"/>
        </w:rPr>
        <w:t>Case Study</w:t>
      </w:r>
    </w:p>
    <w:p w14:paraId="5478E4F9" w14:textId="77777777" w:rsidR="00795C05" w:rsidRPr="00795C05" w:rsidRDefault="00795C05" w:rsidP="00795C05">
      <w:pPr>
        <w:rPr>
          <w:lang w:val="en-US"/>
        </w:rPr>
      </w:pPr>
    </w:p>
    <w:p w14:paraId="2D3E69E6" w14:textId="2047BEB4" w:rsidR="00795C05" w:rsidRPr="00795C05" w:rsidRDefault="00795C05" w:rsidP="00795C05">
      <w:pPr>
        <w:rPr>
          <w:rFonts w:ascii="Times New Roman" w:hAnsi="Times New Roman" w:cs="Times New Roman"/>
          <w:lang w:val="fr-FR"/>
        </w:rPr>
      </w:pPr>
      <w:proofErr w:type="spellStart"/>
      <w:r w:rsidRPr="00795C05">
        <w:rPr>
          <w:rFonts w:ascii="Times New Roman" w:hAnsi="Times New Roman" w:cs="Times New Roman"/>
          <w:lang w:val="fr-FR"/>
        </w:rPr>
        <w:t>Senechal</w:t>
      </w:r>
      <w:proofErr w:type="spellEnd"/>
      <w:r w:rsidRPr="00795C05">
        <w:rPr>
          <w:rFonts w:ascii="Times New Roman" w:hAnsi="Times New Roman" w:cs="Times New Roman"/>
          <w:lang w:val="fr-FR"/>
        </w:rPr>
        <w:t xml:space="preserve">, S., </w:t>
      </w:r>
      <w:proofErr w:type="spellStart"/>
      <w:r w:rsidRPr="00795C05">
        <w:rPr>
          <w:rFonts w:ascii="Times New Roman" w:hAnsi="Times New Roman" w:cs="Times New Roman"/>
          <w:lang w:val="fr-FR"/>
        </w:rPr>
        <w:t>Moqaddem</w:t>
      </w:r>
      <w:proofErr w:type="spellEnd"/>
      <w:r w:rsidRPr="00795C05">
        <w:rPr>
          <w:rFonts w:ascii="Times New Roman" w:hAnsi="Times New Roman" w:cs="Times New Roman"/>
          <w:lang w:val="fr-FR"/>
        </w:rPr>
        <w:t xml:space="preserve">, A. and </w:t>
      </w:r>
      <w:r w:rsidRPr="00795C05">
        <w:rPr>
          <w:rFonts w:ascii="Times New Roman" w:hAnsi="Times New Roman" w:cs="Times New Roman"/>
          <w:b/>
          <w:bCs/>
          <w:lang w:val="fr-FR"/>
        </w:rPr>
        <w:t>Godefroit-Winkel, D.</w:t>
      </w:r>
      <w:r w:rsidRPr="00795C05">
        <w:rPr>
          <w:rFonts w:ascii="Times New Roman" w:hAnsi="Times New Roman" w:cs="Times New Roman"/>
          <w:lang w:val="fr-FR"/>
        </w:rPr>
        <w:t xml:space="preserve"> (2020), “La Vache Qui Rit 4.0 : Marketing International et RSE,” </w:t>
      </w:r>
      <w:r w:rsidRPr="00795C05">
        <w:rPr>
          <w:rFonts w:ascii="Times New Roman" w:hAnsi="Times New Roman" w:cs="Times New Roman"/>
          <w:i/>
          <w:iCs/>
          <w:lang w:val="fr-FR"/>
        </w:rPr>
        <w:t>Centrale de Cas et de Médias Pédagogiques</w:t>
      </w:r>
      <w:r w:rsidRPr="00795C05">
        <w:rPr>
          <w:rFonts w:ascii="Times New Roman" w:hAnsi="Times New Roman" w:cs="Times New Roman"/>
          <w:lang w:val="fr-FR"/>
        </w:rPr>
        <w:t xml:space="preserve">, </w:t>
      </w:r>
      <w:proofErr w:type="spellStart"/>
      <w:proofErr w:type="gramStart"/>
      <w:r w:rsidRPr="00795C05">
        <w:rPr>
          <w:rFonts w:ascii="Times New Roman" w:hAnsi="Times New Roman" w:cs="Times New Roman"/>
          <w:lang w:val="fr-FR"/>
        </w:rPr>
        <w:t>Ref</w:t>
      </w:r>
      <w:proofErr w:type="spellEnd"/>
      <w:r w:rsidRPr="00795C05">
        <w:rPr>
          <w:rFonts w:ascii="Times New Roman" w:hAnsi="Times New Roman" w:cs="Times New Roman"/>
          <w:lang w:val="fr-FR"/>
        </w:rPr>
        <w:t>:</w:t>
      </w:r>
      <w:proofErr w:type="gramEnd"/>
      <w:r w:rsidRPr="00795C05">
        <w:rPr>
          <w:rFonts w:ascii="Times New Roman" w:hAnsi="Times New Roman" w:cs="Times New Roman"/>
          <w:lang w:val="fr-FR"/>
        </w:rPr>
        <w:t xml:space="preserve"> M2093</w:t>
      </w:r>
    </w:p>
    <w:p w14:paraId="6D7C848A" w14:textId="77777777" w:rsidR="00795C05" w:rsidRDefault="00795C05" w:rsidP="001B585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s-ES_tradnl"/>
        </w:rPr>
      </w:pPr>
    </w:p>
    <w:p w14:paraId="5DD34102" w14:textId="4E715952" w:rsidR="001B585D" w:rsidRPr="001B585D" w:rsidRDefault="001B585D" w:rsidP="001B585D">
      <w:pPr>
        <w:jc w:val="center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es-ES_tradnl"/>
        </w:rPr>
        <w:t>Peer Reviewed Conference Presentations</w:t>
      </w:r>
    </w:p>
    <w:p w14:paraId="0C71C657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293A5B1D" w14:textId="6479C055" w:rsidR="00015ADD" w:rsidRPr="00015ADD" w:rsidRDefault="00015ADD" w:rsidP="001B585D">
      <w:pPr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</w:pPr>
      <w:r w:rsidRPr="00015ADD">
        <w:rPr>
          <w:rFonts w:ascii="Times New Roman" w:hAnsi="Times New Roman" w:cs="Times New Roman"/>
          <w:b/>
          <w:bCs/>
          <w:lang w:val="en-US"/>
        </w:rPr>
        <w:t xml:space="preserve">Godefroit-Winkel, </w:t>
      </w:r>
      <w:r>
        <w:rPr>
          <w:rFonts w:ascii="Times New Roman" w:hAnsi="Times New Roman" w:cs="Times New Roman"/>
          <w:b/>
          <w:bCs/>
          <w:lang w:val="en-US"/>
        </w:rPr>
        <w:t>D.</w:t>
      </w:r>
      <w:r w:rsidRPr="00015A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15ADD">
        <w:rPr>
          <w:rFonts w:ascii="Times New Roman" w:hAnsi="Times New Roman" w:cs="Times New Roman"/>
          <w:lang w:val="en-US"/>
        </w:rPr>
        <w:t>Schill</w:t>
      </w:r>
      <w:proofErr w:type="spellEnd"/>
      <w:r w:rsidRPr="00015AD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M.</w:t>
      </w:r>
      <w:r w:rsidRPr="00015ADD">
        <w:rPr>
          <w:rFonts w:ascii="Times New Roman" w:hAnsi="Times New Roman" w:cs="Times New Roman"/>
          <w:lang w:val="en-US"/>
        </w:rPr>
        <w:t xml:space="preserve"> et Hogg, </w:t>
      </w:r>
      <w:r>
        <w:rPr>
          <w:rFonts w:ascii="Times New Roman" w:hAnsi="Times New Roman" w:cs="Times New Roman"/>
          <w:lang w:val="en-US"/>
        </w:rPr>
        <w:t>M.K.</w:t>
      </w:r>
      <w:r w:rsidRPr="00015ADD">
        <w:rPr>
          <w:rFonts w:ascii="Times New Roman" w:hAnsi="Times New Roman" w:cs="Times New Roman"/>
          <w:lang w:val="en-US"/>
        </w:rPr>
        <w:t xml:space="preserve"> (2020), “Wisdom Examined via a Qualitative Investigation of the Bathing Rituals of Ageing Moroccan Women and their Granddaughters,” </w:t>
      </w:r>
      <w:r w:rsidRPr="00015ADD">
        <w:rPr>
          <w:rFonts w:ascii="Times New Roman" w:hAnsi="Times New Roman" w:cs="Times New Roman"/>
          <w:i/>
          <w:lang w:val="en-US"/>
        </w:rPr>
        <w:t>NA – Advances in Consumer Research</w:t>
      </w:r>
      <w:r w:rsidRPr="00015ADD">
        <w:rPr>
          <w:rFonts w:ascii="Times New Roman" w:hAnsi="Times New Roman" w:cs="Times New Roman"/>
          <w:lang w:val="en-US"/>
        </w:rPr>
        <w:t>, Special session, “Shining a Light on Female Power: Women’s Experiences of Transcending Ageing,” Paris on Zoom, October 1-4</w:t>
      </w:r>
    </w:p>
    <w:p w14:paraId="5670956D" w14:textId="77777777" w:rsidR="00015ADD" w:rsidRDefault="00015ADD" w:rsidP="001B585D">
      <w:pPr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</w:pPr>
    </w:p>
    <w:p w14:paraId="03D2BE91" w14:textId="3EC63F20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(2020), “Selling Snail Soup to Build the Family: The Tensions of Micro Entrepreneur Women in Casablanca,”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Virtual Subsistence Marketplaces Conference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Loyola Marymount University, Los Angeles on Zoom, May 31-June 1. </w:t>
      </w:r>
    </w:p>
    <w:p w14:paraId="46E574AD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6BB9ECE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., Diop-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Sall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F.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M. (2019), “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Ecologie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Émotions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et Attitude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envers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le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Supermarché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au Maroc et au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Sénégal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: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Effet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Modérateur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du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Contexte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Culturel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,”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Journée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Recherche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en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Marketing sur les Pays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d’Afrique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Lille, November 28.  </w:t>
      </w:r>
    </w:p>
    <w:p w14:paraId="56C36FBA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22A229C9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(2019), “Wisdom and family identities in relational exchanges: A qualitative investigation among Moroccan grandmothers,”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NA – Advances in Consumer Research,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Atlanta, Georgia, October 17-20.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 </w:t>
      </w:r>
    </w:p>
    <w:p w14:paraId="4229B71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562F574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., Diallo, M. F.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S. (2019), “Shopping mall values, customer satisfaction and loyalty: The moderation of education level in Morocco,”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Association for Marketing Science Annual Conference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Vancouver, Canada, May 29-31.</w:t>
      </w:r>
    </w:p>
    <w:p w14:paraId="506F512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988781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Odou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Ph. and Schiffler, F. (2019), “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Représentations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mentales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et reactions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affectives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liées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au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changement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climatique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: Impact sur les intentions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d’agir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Association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Française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Marketing,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35ème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congrès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international, Le Havre, France, May 15-17</w:t>
      </w:r>
    </w:p>
    <w:p w14:paraId="63730189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E0ECB0C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Peñaloza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L. and Bonsu S. K. (2018), “Shopping for Freedom: Moroccan women’s experience in supermarkets,”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NA – Advances in Consumer Research,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Dallas, Texas, October 14-18.</w:t>
      </w:r>
    </w:p>
    <w:p w14:paraId="289062E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62E0B35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Peñaloza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L. (2018), “Women’s Empowerment in Shopping: A Qualitative Investigation,”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14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th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ACR Gender Marketing and Consumer Behavior,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Dallas, Texas, October 9-11</w:t>
      </w:r>
    </w:p>
    <w:p w14:paraId="6F70D64E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6DA574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Bonsu, S. K. and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(2018), “The Re-resurrection of David Bowie: Death and Immortality in Contemporary Society,”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Consumer Culture Theory Conference,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Odense, Denmark, June 28-July 1.</w:t>
      </w:r>
    </w:p>
    <w:p w14:paraId="11545DF9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6CA5DEFD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and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(2017), “Identifier les Images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Perçues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d’une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Ville; Les Images de Casablanca à travers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une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Typologie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Étudiants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,”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1ere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Journée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Recherche sur les Pays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Africains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, 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Lille, November 30.</w:t>
      </w:r>
    </w:p>
    <w:p w14:paraId="32687F54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6DE99740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D.,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Diallo M. F.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S. (2017), “Effects of Perceived Value of a Shopping Mall: Evidence from Morocco”,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International Business and Consumer Research Conference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Marrakech, Morocco, April 24-27 </w:t>
      </w:r>
    </w:p>
    <w:p w14:paraId="355C550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3235F0CA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 (2016), “Shared Happiness and Relational Identities among French Grandmothers and Grandchildren”,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NA - Advances in Consumer Research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44, pages 458-459, ISSN: 0098-9258</w:t>
      </w:r>
    </w:p>
    <w:p w14:paraId="5A633EA9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2C67CBF6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(2016), “Elderly Women and Honor Construction in Moroccan Families”,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The International Society of Markets and Development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14th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Biennal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Conference, Lima, Peru, August, 9-11 </w:t>
      </w:r>
    </w:p>
    <w:p w14:paraId="25086BCB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F1C12E7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Bonsu, S. K.,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et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Chelariu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Ch. (2016), “Purchasing Guilt: Conceptualization and Propositions for Future Research”,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Academy of Marketing Science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19th World Marketing Congress, Paris, France, July, 19-23 </w:t>
      </w:r>
    </w:p>
    <w:p w14:paraId="030DFEB0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AF06673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et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M. (2016), “How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Elederly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Consumers Negotiate Identities in their Families? A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Multisited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Investigation among French and Moroccan Grandmothers”, competitive paper,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Consumer Culture Theory Conference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Lille, France, July 6 – 9 </w:t>
      </w:r>
    </w:p>
    <w:p w14:paraId="039732A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A801314" w14:textId="77777777" w:rsidR="001B585D" w:rsidRPr="001B585D" w:rsidRDefault="001B585D" w:rsidP="001B585D">
      <w:pPr>
        <w:jc w:val="both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et Bonsu S. K. (2016), “Contemporary Branding in Africa: The Guinness Story”, competitive paper,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Consumer Culture Theory Conference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Lille, France, July 6 – 9 </w:t>
      </w:r>
    </w:p>
    <w:p w14:paraId="7E68C63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148A52E1" w14:textId="77777777" w:rsidR="001B585D" w:rsidRPr="001B585D" w:rsidRDefault="001B585D" w:rsidP="001B585D">
      <w:pPr>
        <w:jc w:val="both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et Bonsu S. K. (2016), “Cultural (re)Production across Generations: Family Heritage and the Market”, Poster Session,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Consumer Culture Theory Conference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Lille, France, July 6 - 9.</w:t>
      </w:r>
    </w:p>
    <w:p w14:paraId="199A3C1C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D00C4C1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S,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and Diallo M. F. (2016), “Value Perception of Innovative Shopping </w:t>
      </w:r>
      <w:proofErr w:type="gram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Malls :</w:t>
      </w:r>
      <w:proofErr w:type="gram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Evidence from Two Maghreb Countries”,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Forum Innovation VII, RRI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Cité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des Sciences et de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l’Industrie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Paris, France, June 9-11.</w:t>
      </w:r>
    </w:p>
    <w:p w14:paraId="3188FE00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6F851054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and Bonsu S. K. (2015), “Conceptualizing Consumer Freedom: Liberating Shopping Practices among Moroccan Women”,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AP - Asia-Pacific Advances in Consumer Research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Volume 11, eds. Echo Wen Wan and Meng Zhang, Duluth, MN: Association for Consumer Research</w:t>
      </w:r>
    </w:p>
    <w:p w14:paraId="5ED0478C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7755A863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Schill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Marie and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. (2015), “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Consommation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dans les Liens entre Grands-Parents et Petits-Enfants,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une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Étude Qualitative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France et au Maroc”,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14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ièmes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Journées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Normandes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la Recherche sur la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Consommation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Angers, France, November 26-27 </w:t>
      </w:r>
    </w:p>
    <w:p w14:paraId="2C29D8B3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C6B12E2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Diallo, M. F.,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S. and Godefroit-Winkel, D. (2015), “The Influence of Non-Utilitarian Shopping values on Customer Loyalty to the Shopping Mall: Evidence from Morocco and Tunisia”,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18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ième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Colloque International Etienne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Thil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Paris, France, October 14-16 </w:t>
      </w:r>
    </w:p>
    <w:p w14:paraId="12C0495D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75CB1F6B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Diallo, M. F.,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., Diop-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Sall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F.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Djelassi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S. (2015), “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Qualité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de Service et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Fidélité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au Centre Commercial: Une Recherche Multi-Site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Milieu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Africain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31i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ème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Congrès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l’Association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Française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du Marketing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Session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Spéciale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Marrakech, Morocco, May 21-23 </w:t>
      </w:r>
    </w:p>
    <w:p w14:paraId="0C813347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398D161" w14:textId="77777777" w:rsidR="001B585D" w:rsidRPr="001B585D" w:rsidRDefault="001B585D" w:rsidP="001B585D">
      <w:pPr>
        <w:jc w:val="both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Fosse-Gomez M.-H. (2014), “The Changes of Meanings over Life Stages: Caftans as Expressions of Moroccan Women’s Identities”,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NA - Advances in Consumer Research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Volume 42, eds. June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Cotte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Stacy Wood, Duluth, MN: Association for Consumer Research, pages: 493-493, ISSN: 0098-9258</w:t>
      </w:r>
    </w:p>
    <w:p w14:paraId="28A564FC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6C1FDCDA" w14:textId="77777777" w:rsidR="001B585D" w:rsidRPr="001B585D" w:rsidRDefault="001B585D" w:rsidP="001B585D">
      <w:pPr>
        <w:jc w:val="both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Regany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F. (2013), “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Quelles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Compétences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pour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Naviguer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dans un Nouveau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Contexte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de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Consommation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? Une Recherche Multisite sur le Shopping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en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Supermarché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29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ième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Congrès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l’Association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Française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du Marketing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Session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Spéciale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La Rochelle, France, May, 16-17 </w:t>
      </w:r>
    </w:p>
    <w:p w14:paraId="1D689813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509ED490" w14:textId="77777777" w:rsidR="001B585D" w:rsidRPr="001B585D" w:rsidRDefault="001B585D" w:rsidP="001B585D">
      <w:pPr>
        <w:jc w:val="both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 et Bonsu S. K. (2013), “Shopping as Freedom”,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Anthropology of Markets and Consumption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University of California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Irvine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Irvine, California, United States, </w:t>
      </w:r>
      <w:proofErr w:type="gram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March,</w:t>
      </w:r>
      <w:proofErr w:type="gram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7 - 9.</w:t>
      </w:r>
    </w:p>
    <w:p w14:paraId="784D72F9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4E40B26B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., Fosse-Gomez M.-H.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Özçağlar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-Toulouse N. (2012), “Globalization in the Less Affluent World: Moroccan Consumers' Acculturation to Global Consumer Culture in Their Homeland”,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NA - Advances in Consumer Research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Volume 40, eds. Zeynep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Gürhan-Canli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, Cele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Otnes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and Rui (Juliet) Zhu, Duluth, MN: Association for Consumer Research, Pages: 454-461, ISSN: 0098-9258</w:t>
      </w:r>
    </w:p>
    <w:p w14:paraId="2309855F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3F4E4077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lastRenderedPageBreak/>
        <w:t xml:space="preserve">Fosse-Gomez, M.-H., </w:t>
      </w: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 D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., and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Özçağlar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-Toulouse N. (2011</w:t>
      </w:r>
      <w:proofErr w:type="gram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) ,</w:t>
      </w:r>
      <w:proofErr w:type="gram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"Acculturated in Homeland: Consumer Culture in Morocco",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E - European Advances in Consumer Research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Volume 9, eds. Alan Bradshaw, Chris Hackley, and Pauline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Maclaran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Duluth, MN: Association for Consumer Research, Pages: 581-582, ISBN: 9780915552559.</w:t>
      </w:r>
    </w:p>
    <w:p w14:paraId="380BDC7D" w14:textId="77777777" w:rsidR="001B585D" w:rsidRPr="001B585D" w:rsidRDefault="001B585D" w:rsidP="001B585D">
      <w:pPr>
        <w:rPr>
          <w:rFonts w:ascii="Times New Roman" w:eastAsia="Times New Roman" w:hAnsi="Times New Roman" w:cs="Times New Roman"/>
          <w:color w:val="000000"/>
          <w:lang w:val="en-US" w:eastAsia="es-ES_tradnl"/>
        </w:rPr>
      </w:pPr>
    </w:p>
    <w:p w14:paraId="3A167749" w14:textId="77777777" w:rsidR="001B585D" w:rsidRPr="001B585D" w:rsidRDefault="001B585D" w:rsidP="001B585D">
      <w:pPr>
        <w:jc w:val="both"/>
        <w:rPr>
          <w:rFonts w:ascii="Times New Roman" w:eastAsia="Times New Roman" w:hAnsi="Times New Roman" w:cs="Times New Roman"/>
          <w:color w:val="000000"/>
          <w:lang w:val="en-US" w:eastAsia="es-ES_tradnl"/>
        </w:rPr>
      </w:pPr>
      <w:r w:rsidRPr="001B585D">
        <w:rPr>
          <w:rFonts w:ascii="Times New Roman" w:eastAsia="Times New Roman" w:hAnsi="Times New Roman" w:cs="Times New Roman"/>
          <w:b/>
          <w:bCs/>
          <w:color w:val="000000"/>
          <w:lang w:val="en-US" w:eastAsia="es-ES_tradnl"/>
        </w:rPr>
        <w:t>Godefroit-Winkel, D.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and Fosse-Gomez M.-H. (2011), “Acquisition de la Culture de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Consommation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Globale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 par les Femmes </w:t>
      </w:r>
      <w:proofErr w:type="spellStart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Marocaines</w:t>
      </w:r>
      <w:proofErr w:type="spellEnd"/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 xml:space="preserve">”, 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10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val="en-US" w:eastAsia="es-ES_tradnl"/>
        </w:rPr>
        <w:t>ièmes</w:t>
      </w:r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Journées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</w:t>
      </w:r>
      <w:proofErr w:type="spellStart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>Normandes</w:t>
      </w:r>
      <w:proofErr w:type="spellEnd"/>
      <w:r w:rsidRPr="001B585D">
        <w:rPr>
          <w:rFonts w:ascii="Times New Roman" w:eastAsia="Times New Roman" w:hAnsi="Times New Roman" w:cs="Times New Roman"/>
          <w:i/>
          <w:iCs/>
          <w:color w:val="000000"/>
          <w:lang w:val="en-US" w:eastAsia="es-ES_tradnl"/>
        </w:rPr>
        <w:t xml:space="preserve"> de Recherche sur la communication</w:t>
      </w:r>
      <w:r w:rsidRPr="001B585D">
        <w:rPr>
          <w:rFonts w:ascii="Times New Roman" w:eastAsia="Times New Roman" w:hAnsi="Times New Roman" w:cs="Times New Roman"/>
          <w:color w:val="000000"/>
          <w:lang w:val="en-US" w:eastAsia="es-ES_tradnl"/>
        </w:rPr>
        <w:t>, Rouen, France, November 17-18 </w:t>
      </w:r>
    </w:p>
    <w:p w14:paraId="0AEAF720" w14:textId="77777777" w:rsidR="001B585D" w:rsidRPr="001B585D" w:rsidRDefault="001B585D" w:rsidP="001B585D">
      <w:pPr>
        <w:spacing w:after="240"/>
        <w:rPr>
          <w:rFonts w:ascii="Times New Roman" w:eastAsia="Times New Roman" w:hAnsi="Times New Roman" w:cs="Times New Roman"/>
          <w:lang w:val="en-US" w:eastAsia="es-ES_tradnl"/>
        </w:rPr>
      </w:pPr>
    </w:p>
    <w:p w14:paraId="259A3120" w14:textId="77777777" w:rsidR="00144E15" w:rsidRPr="001B585D" w:rsidRDefault="003947E2">
      <w:pPr>
        <w:rPr>
          <w:lang w:val="en-US"/>
        </w:rPr>
      </w:pPr>
    </w:p>
    <w:sectPr w:rsidR="00144E15" w:rsidRPr="001B585D" w:rsidSect="00C7628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5D"/>
    <w:rsid w:val="00015ADD"/>
    <w:rsid w:val="00186797"/>
    <w:rsid w:val="001B585D"/>
    <w:rsid w:val="003947E2"/>
    <w:rsid w:val="006874C4"/>
    <w:rsid w:val="00795C05"/>
    <w:rsid w:val="00801B7C"/>
    <w:rsid w:val="00C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A3B60"/>
  <w15:chartTrackingRefBased/>
  <w15:docId w15:val="{805C4CA7-E88B-1E4D-8BD3-554CCBA2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1615</Words>
  <Characters>9385</Characters>
  <Application>Microsoft Office Word</Application>
  <DocSecurity>0</DocSecurity>
  <Lines>159</Lines>
  <Paragraphs>30</Paragraphs>
  <ScaleCrop>false</ScaleCrop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Godefroit-Winkel</dc:creator>
  <cp:keywords/>
  <dc:description/>
  <cp:lastModifiedBy>Delphine Godefroit-Winkel</cp:lastModifiedBy>
  <cp:revision>6</cp:revision>
  <dcterms:created xsi:type="dcterms:W3CDTF">2021-03-22T17:06:00Z</dcterms:created>
  <dcterms:modified xsi:type="dcterms:W3CDTF">2021-03-22T17:13:00Z</dcterms:modified>
</cp:coreProperties>
</file>